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1F43" w14:textId="1E27DF3D" w:rsidR="005A32FC" w:rsidRPr="00BB00EA" w:rsidRDefault="009B620C" w:rsidP="00A300C4">
      <w:pPr>
        <w:jc w:val="center"/>
        <w:rPr>
          <w:sz w:val="13"/>
          <w:szCs w:val="13"/>
        </w:rPr>
      </w:pPr>
      <w:r>
        <w:rPr>
          <w:b/>
          <w:bCs/>
          <w:sz w:val="16"/>
          <w:szCs w:val="16"/>
        </w:rPr>
        <w:t>CanaXantin</w:t>
      </w:r>
      <w:r w:rsidR="00A300C4" w:rsidRPr="00206A78">
        <w:rPr>
          <w:bCs/>
          <w:sz w:val="11"/>
          <w:szCs w:val="11"/>
        </w:rPr>
        <w:t xml:space="preserve">, </w:t>
      </w:r>
      <w:r w:rsidR="00D317FF" w:rsidRPr="00D317FF">
        <w:rPr>
          <w:bCs/>
          <w:sz w:val="11"/>
          <w:szCs w:val="11"/>
        </w:rPr>
        <w:t>toidulisand</w:t>
      </w:r>
    </w:p>
    <w:p w14:paraId="26390829" w14:textId="77777777" w:rsidR="00146D54" w:rsidRPr="00F462B2" w:rsidRDefault="00146D54" w:rsidP="00B17680">
      <w:pPr>
        <w:ind w:left="1410" w:right="-170" w:hanging="1410"/>
        <w:rPr>
          <w:bCs/>
          <w:sz w:val="4"/>
          <w:szCs w:val="4"/>
        </w:rPr>
      </w:pPr>
    </w:p>
    <w:p w14:paraId="6A648635" w14:textId="624ECE92" w:rsidR="00034AE4" w:rsidRPr="00034AE4" w:rsidRDefault="00D317FF" w:rsidP="00034AE4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proofErr w:type="spellStart"/>
      <w:r w:rsidRPr="00034AE4">
        <w:rPr>
          <w:b/>
          <w:bCs/>
          <w:sz w:val="11"/>
          <w:szCs w:val="11"/>
          <w:lang w:val="cs-CZ" w:eastAsia="cs-CZ"/>
        </w:rPr>
        <w:t>Omadused</w:t>
      </w:r>
      <w:proofErr w:type="spellEnd"/>
      <w:r w:rsidRPr="00034AE4">
        <w:rPr>
          <w:b/>
          <w:bCs/>
          <w:sz w:val="11"/>
          <w:szCs w:val="11"/>
          <w:lang w:val="cs-CZ" w:eastAsia="cs-CZ"/>
        </w:rPr>
        <w:t>:</w:t>
      </w:r>
      <w:r w:rsidR="009B620C" w:rsidRPr="00034AE4">
        <w:rPr>
          <w:b/>
          <w:bCs/>
          <w:sz w:val="11"/>
          <w:szCs w:val="11"/>
          <w:lang w:val="cs-CZ" w:eastAsia="cs-CZ"/>
        </w:rPr>
        <w:t xml:space="preserve"> </w:t>
      </w:r>
      <w:proofErr w:type="spellStart"/>
      <w:r w:rsidR="00034AE4" w:rsidRPr="00034AE4">
        <w:rPr>
          <w:sz w:val="11"/>
          <w:szCs w:val="11"/>
          <w:lang w:val="cs-CZ" w:eastAsia="cs-CZ"/>
        </w:rPr>
        <w:t>CanaXantin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 on </w:t>
      </w:r>
      <w:proofErr w:type="spellStart"/>
      <w:r w:rsidR="00034AE4" w:rsidRPr="00034AE4">
        <w:rPr>
          <w:sz w:val="11"/>
          <w:szCs w:val="11"/>
          <w:lang w:val="cs-CZ" w:eastAsia="cs-CZ"/>
        </w:rPr>
        <w:t>toidulisand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, mis on rikastatud astaksantiini, ekstra neitsi kanepiõli, kurkumõli ja vitamiinidega A, D ja E. </w:t>
      </w:r>
      <w:proofErr w:type="spellStart"/>
      <w:r w:rsidR="00034AE4" w:rsidRPr="00034AE4">
        <w:rPr>
          <w:sz w:val="11"/>
          <w:szCs w:val="11"/>
          <w:lang w:val="cs-CZ" w:eastAsia="cs-CZ"/>
        </w:rPr>
        <w:t>Tasakaalustatud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 </w:t>
      </w:r>
      <w:proofErr w:type="spellStart"/>
      <w:r w:rsidR="00034AE4" w:rsidRPr="00034AE4">
        <w:rPr>
          <w:sz w:val="11"/>
          <w:szCs w:val="11"/>
          <w:lang w:val="cs-CZ" w:eastAsia="cs-CZ"/>
        </w:rPr>
        <w:t>kombinatsiooni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 </w:t>
      </w:r>
      <w:proofErr w:type="spellStart"/>
      <w:r w:rsidR="00034AE4" w:rsidRPr="00034AE4">
        <w:rPr>
          <w:sz w:val="11"/>
          <w:szCs w:val="11"/>
          <w:lang w:val="cs-CZ" w:eastAsia="cs-CZ"/>
        </w:rPr>
        <w:t>küllastumata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 Omega 3, 6 </w:t>
      </w:r>
      <w:proofErr w:type="spellStart"/>
      <w:r w:rsidR="00034AE4" w:rsidRPr="00034AE4">
        <w:rPr>
          <w:sz w:val="11"/>
          <w:szCs w:val="11"/>
          <w:lang w:val="cs-CZ" w:eastAsia="cs-CZ"/>
        </w:rPr>
        <w:t>ja</w:t>
      </w:r>
      <w:proofErr w:type="spellEnd"/>
      <w:r w:rsidR="00034AE4" w:rsidRPr="00034AE4">
        <w:rPr>
          <w:sz w:val="11"/>
          <w:szCs w:val="11"/>
          <w:lang w:val="cs-CZ" w:eastAsia="cs-CZ"/>
        </w:rPr>
        <w:t xml:space="preserve"> 9 rasvhappeid sisaldav kanepiõli:</w:t>
      </w:r>
    </w:p>
    <w:p w14:paraId="2D7D85D5" w14:textId="194F7BDA" w:rsidR="00034AE4" w:rsidRDefault="00034AE4" w:rsidP="00034A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sz w:val="11"/>
          <w:szCs w:val="11"/>
          <w:lang w:val="cs-CZ" w:eastAsia="cs-CZ"/>
        </w:rPr>
      </w:pPr>
      <w:r w:rsidRPr="00034AE4">
        <w:rPr>
          <w:sz w:val="11"/>
          <w:szCs w:val="11"/>
          <w:lang w:val="cs-CZ" w:eastAsia="cs-CZ"/>
        </w:rPr>
        <w:t>aitab kaasa südame ja kardiovaskulaarsüsteemi heaolule</w:t>
      </w:r>
      <w:r>
        <w:rPr>
          <w:sz w:val="11"/>
          <w:szCs w:val="11"/>
          <w:lang w:val="cs-CZ" w:eastAsia="cs-CZ"/>
        </w:rPr>
        <w:t>,</w:t>
      </w:r>
    </w:p>
    <w:p w14:paraId="43840968" w14:textId="36DA6FCA" w:rsidR="00034AE4" w:rsidRDefault="005710F9" w:rsidP="00034A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sz w:val="11"/>
          <w:szCs w:val="11"/>
          <w:lang w:val="cs-CZ" w:eastAsia="cs-CZ"/>
        </w:rPr>
      </w:pPr>
      <w:r>
        <w:rPr>
          <w:sz w:val="11"/>
          <w:szCs w:val="11"/>
          <w:lang w:val="cs-CZ" w:eastAsia="cs-CZ"/>
        </w:rPr>
        <w:t>aitab hoida normaalset</w:t>
      </w:r>
      <w:r w:rsidR="00034AE4" w:rsidRPr="00034AE4">
        <w:rPr>
          <w:sz w:val="11"/>
          <w:szCs w:val="11"/>
          <w:lang w:val="cs-CZ" w:eastAsia="cs-CZ"/>
        </w:rPr>
        <w:t xml:space="preserve"> kolesterooli ja glükoosi </w:t>
      </w:r>
      <w:r>
        <w:rPr>
          <w:sz w:val="11"/>
          <w:szCs w:val="11"/>
          <w:lang w:val="cs-CZ" w:eastAsia="cs-CZ"/>
        </w:rPr>
        <w:t>taset</w:t>
      </w:r>
      <w:r w:rsidR="00034AE4">
        <w:rPr>
          <w:sz w:val="11"/>
          <w:szCs w:val="11"/>
          <w:lang w:val="cs-CZ" w:eastAsia="cs-CZ"/>
        </w:rPr>
        <w:t>,</w:t>
      </w:r>
    </w:p>
    <w:p w14:paraId="3B69AA22" w14:textId="09FC7BCC" w:rsidR="00034AE4" w:rsidRDefault="00034AE4" w:rsidP="00034A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sz w:val="11"/>
          <w:szCs w:val="11"/>
          <w:lang w:val="cs-CZ" w:eastAsia="cs-CZ"/>
        </w:rPr>
      </w:pPr>
      <w:r w:rsidRPr="00034AE4">
        <w:rPr>
          <w:sz w:val="11"/>
          <w:szCs w:val="11"/>
          <w:lang w:val="cs-CZ" w:eastAsia="cs-CZ"/>
        </w:rPr>
        <w:t>toetab immuunsust</w:t>
      </w:r>
      <w:r>
        <w:rPr>
          <w:sz w:val="11"/>
          <w:szCs w:val="11"/>
          <w:lang w:val="cs-CZ" w:eastAsia="cs-CZ"/>
        </w:rPr>
        <w:t>,</w:t>
      </w:r>
    </w:p>
    <w:p w14:paraId="5FB09B8A" w14:textId="0F9A29BA" w:rsidR="00034AE4" w:rsidRDefault="00034AE4" w:rsidP="00034A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sz w:val="11"/>
          <w:szCs w:val="11"/>
          <w:lang w:val="cs-CZ" w:eastAsia="cs-CZ"/>
        </w:rPr>
      </w:pPr>
      <w:r w:rsidRPr="00034AE4">
        <w:rPr>
          <w:sz w:val="11"/>
          <w:szCs w:val="11"/>
          <w:lang w:val="cs-CZ" w:eastAsia="cs-CZ"/>
        </w:rPr>
        <w:t>aitab kaasa liigeste ja lihaste heaolule</w:t>
      </w:r>
      <w:r>
        <w:rPr>
          <w:sz w:val="11"/>
          <w:szCs w:val="11"/>
          <w:lang w:val="cs-CZ" w:eastAsia="cs-CZ"/>
        </w:rPr>
        <w:t>,</w:t>
      </w:r>
    </w:p>
    <w:p w14:paraId="64BA45A8" w14:textId="2272BFAF" w:rsidR="008B0220" w:rsidRPr="00034AE4" w:rsidRDefault="005710F9" w:rsidP="00034A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sz w:val="11"/>
          <w:szCs w:val="11"/>
          <w:lang w:val="cs-CZ" w:eastAsia="cs-CZ"/>
        </w:rPr>
      </w:pPr>
      <w:r>
        <w:rPr>
          <w:sz w:val="11"/>
          <w:szCs w:val="11"/>
          <w:lang w:val="cs-CZ" w:eastAsia="cs-CZ"/>
        </w:rPr>
        <w:t>on nahka toitvate omadustega</w:t>
      </w:r>
      <w:r w:rsidR="00034AE4" w:rsidRPr="00034AE4">
        <w:rPr>
          <w:sz w:val="11"/>
          <w:szCs w:val="11"/>
          <w:lang w:val="cs-CZ" w:eastAsia="cs-CZ"/>
        </w:rPr>
        <w:t>.</w:t>
      </w:r>
    </w:p>
    <w:p w14:paraId="2D3AEB73" w14:textId="77777777" w:rsidR="000532A1" w:rsidRPr="0058616F" w:rsidRDefault="000532A1" w:rsidP="00D44162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2A6735FC" w14:textId="77777777" w:rsidR="00D317FF" w:rsidRPr="0058616F" w:rsidRDefault="00D317FF" w:rsidP="003C0493">
      <w:pPr>
        <w:autoSpaceDE w:val="0"/>
        <w:autoSpaceDN w:val="0"/>
        <w:adjustRightInd w:val="0"/>
        <w:rPr>
          <w:b/>
          <w:bCs/>
          <w:sz w:val="11"/>
          <w:szCs w:val="11"/>
          <w:lang w:val="cs-CZ" w:eastAsia="cs-CZ"/>
        </w:rPr>
      </w:pPr>
      <w:r w:rsidRPr="0058616F">
        <w:rPr>
          <w:b/>
          <w:bCs/>
          <w:sz w:val="11"/>
          <w:szCs w:val="11"/>
          <w:lang w:val="cs-CZ" w:eastAsia="cs-CZ"/>
        </w:rPr>
        <w:t>1 kapsel sisaldab:</w:t>
      </w:r>
    </w:p>
    <w:p w14:paraId="10746169" w14:textId="78530A63" w:rsidR="00D317FF" w:rsidRPr="0058616F" w:rsidRDefault="0058616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>Neitsi kanepiseemneõli</w:t>
      </w:r>
      <w:r w:rsidR="00D317FF" w:rsidRPr="0058616F">
        <w:rPr>
          <w:sz w:val="11"/>
          <w:szCs w:val="11"/>
          <w:lang w:val="cs-CZ" w:eastAsia="cs-CZ"/>
        </w:rPr>
        <w:tab/>
        <w:t xml:space="preserve">        </w:t>
      </w:r>
      <w:r w:rsidR="00D317FF" w:rsidRPr="0058616F">
        <w:rPr>
          <w:sz w:val="11"/>
          <w:szCs w:val="11"/>
          <w:lang w:val="cs-CZ" w:eastAsia="cs-CZ"/>
        </w:rPr>
        <w:tab/>
        <w:t>950 mg</w:t>
      </w:r>
      <w:r w:rsidR="00D317FF" w:rsidRPr="0058616F">
        <w:rPr>
          <w:sz w:val="11"/>
          <w:szCs w:val="11"/>
          <w:lang w:val="cs-CZ" w:eastAsia="cs-CZ"/>
        </w:rPr>
        <w:tab/>
        <w:t>-</w:t>
      </w:r>
    </w:p>
    <w:p w14:paraId="5BC9A401" w14:textId="45ACE669" w:rsidR="00D317FF" w:rsidRPr="0058616F" w:rsidRDefault="00D317F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 xml:space="preserve">   - </w:t>
      </w:r>
      <w:r w:rsidR="0058616F" w:rsidRPr="0058616F">
        <w:rPr>
          <w:sz w:val="11"/>
          <w:szCs w:val="11"/>
          <w:lang w:val="cs-CZ" w:eastAsia="cs-CZ"/>
        </w:rPr>
        <w:t>Küllastumata Omega-3 rasvhapped</w:t>
      </w:r>
      <w:r w:rsidRPr="0058616F">
        <w:rPr>
          <w:sz w:val="11"/>
          <w:szCs w:val="11"/>
          <w:lang w:val="cs-CZ" w:eastAsia="cs-CZ"/>
        </w:rPr>
        <w:tab/>
        <w:t>133 mg</w:t>
      </w:r>
      <w:r w:rsidRPr="0058616F">
        <w:rPr>
          <w:sz w:val="11"/>
          <w:szCs w:val="11"/>
          <w:lang w:val="cs-CZ" w:eastAsia="cs-CZ"/>
        </w:rPr>
        <w:tab/>
        <w:t>-</w:t>
      </w:r>
      <w:r w:rsidRPr="0058616F">
        <w:rPr>
          <w:sz w:val="11"/>
          <w:szCs w:val="11"/>
          <w:lang w:val="cs-CZ" w:eastAsia="cs-CZ"/>
        </w:rPr>
        <w:tab/>
      </w:r>
    </w:p>
    <w:p w14:paraId="61A5904E" w14:textId="19DFB258" w:rsidR="00D317FF" w:rsidRPr="0058616F" w:rsidRDefault="00D317F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 xml:space="preserve">   - </w:t>
      </w:r>
      <w:r w:rsidR="0058616F" w:rsidRPr="0058616F">
        <w:rPr>
          <w:sz w:val="11"/>
          <w:szCs w:val="11"/>
          <w:lang w:val="cs-CZ" w:eastAsia="cs-CZ"/>
        </w:rPr>
        <w:t>Küllastumata Omega-6 rasvhapped</w:t>
      </w:r>
      <w:r w:rsidRPr="0058616F">
        <w:rPr>
          <w:sz w:val="11"/>
          <w:szCs w:val="11"/>
          <w:lang w:val="cs-CZ" w:eastAsia="cs-CZ"/>
        </w:rPr>
        <w:t xml:space="preserve">  </w:t>
      </w:r>
      <w:r w:rsidRPr="0058616F">
        <w:rPr>
          <w:sz w:val="11"/>
          <w:szCs w:val="11"/>
          <w:lang w:val="cs-CZ" w:eastAsia="cs-CZ"/>
        </w:rPr>
        <w:tab/>
        <w:t>437 mg</w:t>
      </w:r>
      <w:r w:rsidRPr="0058616F">
        <w:rPr>
          <w:sz w:val="11"/>
          <w:szCs w:val="11"/>
          <w:lang w:val="cs-CZ" w:eastAsia="cs-CZ"/>
        </w:rPr>
        <w:tab/>
        <w:t>-</w:t>
      </w:r>
    </w:p>
    <w:p w14:paraId="279DE74A" w14:textId="5505BF74" w:rsidR="00D317FF" w:rsidRPr="0058616F" w:rsidRDefault="00D317F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 xml:space="preserve">   - </w:t>
      </w:r>
      <w:r w:rsidR="0058616F" w:rsidRPr="0058616F">
        <w:rPr>
          <w:sz w:val="11"/>
          <w:szCs w:val="11"/>
          <w:lang w:val="cs-CZ" w:eastAsia="cs-CZ"/>
        </w:rPr>
        <w:t>Küllastumata Omega-9 rasvhapped</w:t>
      </w:r>
      <w:r w:rsidRPr="0058616F">
        <w:rPr>
          <w:sz w:val="11"/>
          <w:szCs w:val="11"/>
          <w:lang w:val="cs-CZ" w:eastAsia="cs-CZ"/>
        </w:rPr>
        <w:t xml:space="preserve">  </w:t>
      </w:r>
      <w:r w:rsidRPr="0058616F">
        <w:rPr>
          <w:sz w:val="11"/>
          <w:szCs w:val="11"/>
          <w:lang w:val="cs-CZ" w:eastAsia="cs-CZ"/>
        </w:rPr>
        <w:tab/>
        <w:t xml:space="preserve">  48 mg</w:t>
      </w:r>
      <w:r w:rsidRPr="0058616F">
        <w:rPr>
          <w:sz w:val="11"/>
          <w:szCs w:val="11"/>
          <w:lang w:val="cs-CZ" w:eastAsia="cs-CZ"/>
        </w:rPr>
        <w:tab/>
        <w:t>-</w:t>
      </w:r>
    </w:p>
    <w:p w14:paraId="6FBECB63" w14:textId="2FEC3563" w:rsidR="00D317FF" w:rsidRPr="0058616F" w:rsidRDefault="0058616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>Astaksantiin</w:t>
      </w:r>
      <w:r w:rsidR="00D317FF" w:rsidRPr="0058616F">
        <w:rPr>
          <w:sz w:val="11"/>
          <w:szCs w:val="11"/>
          <w:lang w:val="cs-CZ" w:eastAsia="cs-CZ"/>
        </w:rPr>
        <w:tab/>
      </w:r>
      <w:r w:rsidR="00D317FF" w:rsidRPr="0058616F">
        <w:rPr>
          <w:sz w:val="11"/>
          <w:szCs w:val="11"/>
          <w:lang w:val="cs-CZ" w:eastAsia="cs-CZ"/>
        </w:rPr>
        <w:tab/>
        <w:t xml:space="preserve">        </w:t>
      </w:r>
      <w:r w:rsidR="00D317FF" w:rsidRPr="0058616F">
        <w:rPr>
          <w:sz w:val="11"/>
          <w:szCs w:val="11"/>
          <w:lang w:val="cs-CZ" w:eastAsia="cs-CZ"/>
        </w:rPr>
        <w:tab/>
        <w:t xml:space="preserve">    4 mg</w:t>
      </w:r>
      <w:r w:rsidR="00D317FF" w:rsidRPr="0058616F">
        <w:rPr>
          <w:sz w:val="11"/>
          <w:szCs w:val="11"/>
          <w:lang w:val="cs-CZ" w:eastAsia="cs-CZ"/>
        </w:rPr>
        <w:tab/>
        <w:t>-</w:t>
      </w:r>
    </w:p>
    <w:p w14:paraId="623DE4B0" w14:textId="2B1DB3B2" w:rsidR="00D317FF" w:rsidRPr="0058616F" w:rsidRDefault="0058616F" w:rsidP="00D317FF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>Kurkumõli</w:t>
      </w:r>
      <w:r w:rsidR="00D317FF" w:rsidRPr="0058616F">
        <w:rPr>
          <w:sz w:val="11"/>
          <w:szCs w:val="11"/>
          <w:lang w:val="cs-CZ" w:eastAsia="cs-CZ"/>
        </w:rPr>
        <w:tab/>
      </w:r>
      <w:r w:rsidR="00D317FF" w:rsidRPr="0058616F">
        <w:rPr>
          <w:sz w:val="11"/>
          <w:szCs w:val="11"/>
          <w:lang w:val="cs-CZ" w:eastAsia="cs-CZ"/>
        </w:rPr>
        <w:tab/>
        <w:t xml:space="preserve">     </w:t>
      </w:r>
      <w:r w:rsidR="00D317FF" w:rsidRPr="0058616F">
        <w:rPr>
          <w:sz w:val="11"/>
          <w:szCs w:val="11"/>
          <w:lang w:val="cs-CZ" w:eastAsia="cs-CZ"/>
        </w:rPr>
        <w:tab/>
        <w:t xml:space="preserve">  10 mg</w:t>
      </w:r>
      <w:r w:rsidR="00D317FF" w:rsidRPr="0058616F">
        <w:rPr>
          <w:sz w:val="11"/>
          <w:szCs w:val="11"/>
          <w:lang w:val="cs-CZ" w:eastAsia="cs-CZ"/>
        </w:rPr>
        <w:tab/>
        <w:t>-</w:t>
      </w:r>
      <w:r w:rsidR="00D317FF" w:rsidRPr="0058616F">
        <w:rPr>
          <w:sz w:val="11"/>
          <w:szCs w:val="11"/>
          <w:lang w:val="cs-CZ" w:eastAsia="cs-CZ"/>
        </w:rPr>
        <w:tab/>
        <w:t xml:space="preserve">  </w:t>
      </w:r>
    </w:p>
    <w:p w14:paraId="07A0D961" w14:textId="18C959A4" w:rsidR="008F23EC" w:rsidRPr="0058616F" w:rsidRDefault="008F23EC" w:rsidP="00D317FF">
      <w:pPr>
        <w:autoSpaceDE w:val="0"/>
        <w:autoSpaceDN w:val="0"/>
        <w:adjustRightInd w:val="0"/>
        <w:rPr>
          <w:sz w:val="11"/>
          <w:szCs w:val="11"/>
          <w:lang w:eastAsia="cs-CZ"/>
        </w:rPr>
      </w:pPr>
      <w:r w:rsidRPr="0058616F">
        <w:rPr>
          <w:sz w:val="11"/>
          <w:szCs w:val="11"/>
          <w:lang w:val="cs-CZ" w:eastAsia="cs-CZ"/>
        </w:rPr>
        <w:t>Vitam</w:t>
      </w:r>
      <w:r w:rsidR="00D317FF" w:rsidRPr="0058616F">
        <w:rPr>
          <w:sz w:val="11"/>
          <w:szCs w:val="11"/>
          <w:lang w:val="cs-CZ" w:eastAsia="cs-CZ"/>
        </w:rPr>
        <w:t>ii</w:t>
      </w:r>
      <w:r w:rsidRPr="0058616F">
        <w:rPr>
          <w:sz w:val="11"/>
          <w:szCs w:val="11"/>
          <w:lang w:val="cs-CZ" w:eastAsia="cs-CZ"/>
        </w:rPr>
        <w:t>n A</w:t>
      </w:r>
      <w:r w:rsidRPr="0058616F">
        <w:rPr>
          <w:sz w:val="11"/>
          <w:szCs w:val="11"/>
          <w:lang w:val="cs-CZ" w:eastAsia="cs-CZ"/>
        </w:rPr>
        <w:tab/>
      </w:r>
      <w:r w:rsidR="00923AA7" w:rsidRPr="0058616F">
        <w:rPr>
          <w:sz w:val="11"/>
          <w:szCs w:val="11"/>
          <w:lang w:val="cs-CZ" w:eastAsia="cs-CZ"/>
        </w:rPr>
        <w:tab/>
      </w:r>
      <w:r w:rsidRPr="0058616F">
        <w:rPr>
          <w:sz w:val="11"/>
          <w:szCs w:val="11"/>
          <w:lang w:val="cs-CZ" w:eastAsia="cs-CZ"/>
        </w:rPr>
        <w:tab/>
        <w:t xml:space="preserve">400 </w:t>
      </w:r>
      <w:r w:rsidRPr="0058616F">
        <w:rPr>
          <w:sz w:val="11"/>
          <w:szCs w:val="11"/>
          <w:lang w:eastAsia="cs-CZ"/>
        </w:rPr>
        <w:t xml:space="preserve">µg      50% </w:t>
      </w:r>
      <w:r w:rsidR="00D317FF" w:rsidRPr="0058616F">
        <w:rPr>
          <w:sz w:val="11"/>
          <w:szCs w:val="11"/>
          <w:lang w:eastAsia="cs-CZ"/>
        </w:rPr>
        <w:t>NRV</w:t>
      </w:r>
    </w:p>
    <w:p w14:paraId="25CA5041" w14:textId="387BC09D" w:rsidR="008F23EC" w:rsidRPr="00923AA7" w:rsidRDefault="008F23EC" w:rsidP="008F23EC">
      <w:pPr>
        <w:autoSpaceDE w:val="0"/>
        <w:autoSpaceDN w:val="0"/>
        <w:adjustRightInd w:val="0"/>
        <w:rPr>
          <w:sz w:val="11"/>
          <w:szCs w:val="11"/>
          <w:lang w:eastAsia="cs-CZ"/>
        </w:rPr>
      </w:pPr>
      <w:r w:rsidRPr="00923AA7">
        <w:rPr>
          <w:sz w:val="11"/>
          <w:szCs w:val="11"/>
          <w:lang w:eastAsia="cs-CZ"/>
        </w:rPr>
        <w:t>Vitam</w:t>
      </w:r>
      <w:r w:rsidR="00D317FF">
        <w:rPr>
          <w:sz w:val="11"/>
          <w:szCs w:val="11"/>
          <w:lang w:eastAsia="cs-CZ"/>
        </w:rPr>
        <w:t>ii</w:t>
      </w:r>
      <w:r w:rsidRPr="00923AA7">
        <w:rPr>
          <w:sz w:val="11"/>
          <w:szCs w:val="11"/>
          <w:lang w:eastAsia="cs-CZ"/>
        </w:rPr>
        <w:t>n D</w:t>
      </w:r>
      <w:r w:rsidRPr="00923AA7">
        <w:rPr>
          <w:sz w:val="11"/>
          <w:szCs w:val="11"/>
          <w:lang w:eastAsia="cs-CZ"/>
        </w:rPr>
        <w:tab/>
      </w:r>
      <w:r w:rsidR="00923AA7" w:rsidRPr="00923AA7">
        <w:rPr>
          <w:sz w:val="11"/>
          <w:szCs w:val="11"/>
          <w:lang w:eastAsia="cs-CZ"/>
        </w:rPr>
        <w:tab/>
      </w:r>
      <w:r w:rsidRPr="00923AA7">
        <w:rPr>
          <w:sz w:val="11"/>
          <w:szCs w:val="11"/>
          <w:lang w:eastAsia="cs-CZ"/>
        </w:rPr>
        <w:tab/>
        <w:t xml:space="preserve">  1</w:t>
      </w:r>
      <w:r w:rsidRPr="00923AA7">
        <w:rPr>
          <w:sz w:val="11"/>
          <w:szCs w:val="11"/>
          <w:lang w:val="cs-CZ" w:eastAsia="cs-CZ"/>
        </w:rPr>
        <w:t xml:space="preserve">0 </w:t>
      </w:r>
      <w:r w:rsidRPr="00923AA7">
        <w:rPr>
          <w:sz w:val="11"/>
          <w:szCs w:val="11"/>
          <w:lang w:eastAsia="cs-CZ"/>
        </w:rPr>
        <w:t xml:space="preserve">µg    200% </w:t>
      </w:r>
      <w:r w:rsidR="00D317FF">
        <w:rPr>
          <w:sz w:val="11"/>
          <w:szCs w:val="11"/>
          <w:lang w:eastAsia="cs-CZ"/>
        </w:rPr>
        <w:t>NRV</w:t>
      </w:r>
    </w:p>
    <w:p w14:paraId="2BE9EEE9" w14:textId="637CFEAF" w:rsidR="003C0493" w:rsidRPr="00923AA7" w:rsidRDefault="003C0493" w:rsidP="003C0493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923AA7">
        <w:rPr>
          <w:sz w:val="11"/>
          <w:szCs w:val="11"/>
          <w:lang w:val="cs-CZ" w:eastAsia="cs-CZ"/>
        </w:rPr>
        <w:t>Vitam</w:t>
      </w:r>
      <w:r w:rsidR="00D317FF">
        <w:rPr>
          <w:sz w:val="11"/>
          <w:szCs w:val="11"/>
          <w:lang w:val="cs-CZ" w:eastAsia="cs-CZ"/>
        </w:rPr>
        <w:t>ii</w:t>
      </w:r>
      <w:r w:rsidRPr="00923AA7">
        <w:rPr>
          <w:sz w:val="11"/>
          <w:szCs w:val="11"/>
          <w:lang w:val="cs-CZ" w:eastAsia="cs-CZ"/>
        </w:rPr>
        <w:t>n E</w:t>
      </w:r>
      <w:r w:rsidRPr="00923AA7">
        <w:rPr>
          <w:sz w:val="11"/>
          <w:szCs w:val="11"/>
          <w:lang w:val="cs-CZ" w:eastAsia="cs-CZ"/>
        </w:rPr>
        <w:tab/>
      </w:r>
      <w:r w:rsidR="00923AA7" w:rsidRPr="00923AA7">
        <w:rPr>
          <w:sz w:val="11"/>
          <w:szCs w:val="11"/>
          <w:lang w:val="cs-CZ" w:eastAsia="cs-CZ"/>
        </w:rPr>
        <w:tab/>
      </w:r>
      <w:r w:rsidRPr="00923AA7">
        <w:rPr>
          <w:sz w:val="11"/>
          <w:szCs w:val="11"/>
          <w:lang w:val="cs-CZ" w:eastAsia="cs-CZ"/>
        </w:rPr>
        <w:tab/>
        <w:t xml:space="preserve">  12 mg   100% </w:t>
      </w:r>
      <w:r w:rsidR="00D317FF">
        <w:rPr>
          <w:sz w:val="11"/>
          <w:szCs w:val="11"/>
          <w:lang w:val="cs-CZ" w:eastAsia="cs-CZ"/>
        </w:rPr>
        <w:t>NRV</w:t>
      </w:r>
    </w:p>
    <w:p w14:paraId="0FDDA537" w14:textId="4D4360E8" w:rsidR="000532A1" w:rsidRDefault="00D317FF" w:rsidP="00D44162">
      <w:pPr>
        <w:autoSpaceDE w:val="0"/>
        <w:autoSpaceDN w:val="0"/>
        <w:adjustRightInd w:val="0"/>
        <w:rPr>
          <w:i/>
          <w:sz w:val="11"/>
          <w:szCs w:val="11"/>
          <w:lang w:eastAsia="cs-CZ"/>
        </w:rPr>
      </w:pPr>
      <w:r w:rsidRPr="00D317FF">
        <w:rPr>
          <w:i/>
          <w:sz w:val="11"/>
          <w:szCs w:val="11"/>
          <w:lang w:eastAsia="cs-CZ"/>
        </w:rPr>
        <w:t>*NRV (nutrient reference value) – päevane võrdluskogus; - ei ole määratud</w:t>
      </w:r>
    </w:p>
    <w:p w14:paraId="2CE97C40" w14:textId="77777777" w:rsidR="00D317FF" w:rsidRPr="0058616F" w:rsidRDefault="00D317FF" w:rsidP="00D44162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20864822" w14:textId="77777777" w:rsidR="005010C3" w:rsidRDefault="005010C3" w:rsidP="008479B4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010C3">
        <w:rPr>
          <w:b/>
          <w:bCs/>
          <w:sz w:val="11"/>
          <w:szCs w:val="11"/>
          <w:lang w:val="cs-CZ" w:eastAsia="cs-CZ"/>
        </w:rPr>
        <w:t>Koostis:</w:t>
      </w:r>
      <w:r w:rsidR="00AE4BDB" w:rsidRPr="0058616F">
        <w:rPr>
          <w:b/>
          <w:bCs/>
          <w:sz w:val="11"/>
          <w:szCs w:val="11"/>
          <w:lang w:val="cs-CZ" w:eastAsia="cs-CZ"/>
        </w:rPr>
        <w:t xml:space="preserve"> </w:t>
      </w:r>
      <w:r w:rsidR="0058616F" w:rsidRPr="0058616F">
        <w:rPr>
          <w:sz w:val="11"/>
          <w:szCs w:val="11"/>
          <w:lang w:val="cs-CZ" w:eastAsia="cs-CZ"/>
        </w:rPr>
        <w:t xml:space="preserve">Kanepiseemneõli seemnetest </w:t>
      </w:r>
      <w:r w:rsidR="008479B4" w:rsidRPr="0058616F">
        <w:rPr>
          <w:sz w:val="11"/>
          <w:szCs w:val="11"/>
          <w:lang w:val="cs-CZ" w:eastAsia="cs-CZ"/>
        </w:rPr>
        <w:t>(</w:t>
      </w:r>
      <w:r w:rsidR="008479B4" w:rsidRPr="0058616F">
        <w:rPr>
          <w:i/>
          <w:iCs/>
          <w:sz w:val="11"/>
          <w:szCs w:val="11"/>
          <w:lang w:val="cs-CZ" w:eastAsia="cs-CZ"/>
        </w:rPr>
        <w:t>Cannabis sativa</w:t>
      </w:r>
      <w:r w:rsidR="008479B4" w:rsidRPr="0058616F">
        <w:rPr>
          <w:sz w:val="11"/>
          <w:szCs w:val="11"/>
          <w:lang w:val="cs-CZ" w:eastAsia="cs-CZ"/>
        </w:rPr>
        <w:t xml:space="preserve">), </w:t>
      </w:r>
      <w:r w:rsidR="00D317FF" w:rsidRPr="0058616F">
        <w:rPr>
          <w:sz w:val="11"/>
          <w:szCs w:val="11"/>
          <w:lang w:val="cs-CZ" w:eastAsia="cs-CZ"/>
        </w:rPr>
        <w:t>želatiin, glütserool - niiskusesäilitaja, puhastatud vesi</w:t>
      </w:r>
      <w:r w:rsidR="008479B4" w:rsidRPr="0058616F">
        <w:rPr>
          <w:sz w:val="11"/>
          <w:szCs w:val="11"/>
          <w:lang w:val="cs-CZ" w:eastAsia="cs-CZ"/>
        </w:rPr>
        <w:t xml:space="preserve">, </w:t>
      </w:r>
      <w:r w:rsidR="0058616F" w:rsidRPr="0058616F">
        <w:rPr>
          <w:sz w:val="11"/>
          <w:szCs w:val="11"/>
          <w:lang w:val="cs-CZ" w:eastAsia="cs-CZ"/>
        </w:rPr>
        <w:t xml:space="preserve">astaksantiin (vetikatest </w:t>
      </w:r>
      <w:r w:rsidR="008479B4" w:rsidRPr="0058616F">
        <w:rPr>
          <w:i/>
          <w:iCs/>
          <w:sz w:val="11"/>
          <w:szCs w:val="11"/>
          <w:lang w:val="cs-CZ" w:eastAsia="cs-CZ"/>
        </w:rPr>
        <w:t>Haematococcus pluvialis</w:t>
      </w:r>
      <w:r w:rsidR="008479B4" w:rsidRPr="0058616F">
        <w:rPr>
          <w:sz w:val="11"/>
          <w:szCs w:val="11"/>
          <w:lang w:val="cs-CZ" w:eastAsia="cs-CZ"/>
        </w:rPr>
        <w:t xml:space="preserve">), </w:t>
      </w:r>
    </w:p>
    <w:p w14:paraId="4776A691" w14:textId="529E5DEE" w:rsidR="008479B4" w:rsidRPr="0058616F" w:rsidRDefault="00D317FF" w:rsidP="008479B4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58616F">
        <w:rPr>
          <w:sz w:val="11"/>
          <w:szCs w:val="11"/>
          <w:lang w:val="cs-CZ" w:eastAsia="cs-CZ"/>
        </w:rPr>
        <w:t>D-alfa-tokoferool</w:t>
      </w:r>
      <w:r w:rsidR="008479B4" w:rsidRPr="0058616F">
        <w:rPr>
          <w:sz w:val="11"/>
          <w:szCs w:val="11"/>
          <w:lang w:val="cs-CZ" w:eastAsia="cs-CZ"/>
        </w:rPr>
        <w:t xml:space="preserve">, </w:t>
      </w:r>
      <w:r w:rsidR="0058616F" w:rsidRPr="0058616F">
        <w:rPr>
          <w:sz w:val="11"/>
          <w:szCs w:val="11"/>
          <w:lang w:val="cs-CZ" w:eastAsia="cs-CZ"/>
        </w:rPr>
        <w:t xml:space="preserve">kurkumõli juurtest </w:t>
      </w:r>
      <w:r w:rsidR="008479B4" w:rsidRPr="0058616F">
        <w:rPr>
          <w:sz w:val="11"/>
          <w:szCs w:val="11"/>
          <w:lang w:val="cs-CZ" w:eastAsia="cs-CZ"/>
        </w:rPr>
        <w:t>(</w:t>
      </w:r>
      <w:r w:rsidR="008479B4" w:rsidRPr="0058616F">
        <w:rPr>
          <w:i/>
          <w:iCs/>
          <w:sz w:val="11"/>
          <w:szCs w:val="11"/>
          <w:lang w:val="cs-CZ" w:eastAsia="cs-CZ"/>
        </w:rPr>
        <w:t>Curcuma longa</w:t>
      </w:r>
      <w:r w:rsidR="008479B4" w:rsidRPr="0058616F">
        <w:rPr>
          <w:sz w:val="11"/>
          <w:szCs w:val="11"/>
          <w:lang w:val="cs-CZ" w:eastAsia="cs-CZ"/>
        </w:rPr>
        <w:t xml:space="preserve">), </w:t>
      </w:r>
      <w:r w:rsidRPr="0058616F">
        <w:rPr>
          <w:b/>
          <w:bCs/>
          <w:sz w:val="11"/>
          <w:szCs w:val="11"/>
          <w:lang w:val="cs-CZ" w:eastAsia="cs-CZ"/>
        </w:rPr>
        <w:t>sojaletsitiin</w:t>
      </w:r>
      <w:r w:rsidRPr="0058616F">
        <w:rPr>
          <w:sz w:val="11"/>
          <w:szCs w:val="11"/>
          <w:lang w:val="cs-CZ" w:eastAsia="cs-CZ"/>
        </w:rPr>
        <w:t xml:space="preserve"> - emulgaator,</w:t>
      </w:r>
      <w:r w:rsidR="008479B4" w:rsidRPr="0058616F">
        <w:rPr>
          <w:sz w:val="11"/>
          <w:szCs w:val="11"/>
          <w:lang w:val="cs-CZ" w:eastAsia="cs-CZ"/>
        </w:rPr>
        <w:t xml:space="preserve"> </w:t>
      </w:r>
      <w:r w:rsidRPr="0058616F">
        <w:rPr>
          <w:sz w:val="11"/>
          <w:szCs w:val="11"/>
          <w:lang w:val="cs-CZ" w:eastAsia="cs-CZ"/>
        </w:rPr>
        <w:t>retinüülpalmitaat</w:t>
      </w:r>
      <w:r w:rsidR="008479B4" w:rsidRPr="0058616F">
        <w:rPr>
          <w:sz w:val="11"/>
          <w:szCs w:val="11"/>
          <w:lang w:val="cs-CZ" w:eastAsia="cs-CZ"/>
        </w:rPr>
        <w:t xml:space="preserve">, </w:t>
      </w:r>
      <w:r w:rsidRPr="0058616F">
        <w:rPr>
          <w:sz w:val="11"/>
          <w:szCs w:val="11"/>
          <w:lang w:val="cs-CZ" w:eastAsia="cs-CZ"/>
        </w:rPr>
        <w:t>kolekaltsiferool</w:t>
      </w:r>
      <w:r w:rsidR="008479B4" w:rsidRPr="0058616F">
        <w:rPr>
          <w:sz w:val="11"/>
          <w:szCs w:val="11"/>
          <w:lang w:val="cs-CZ" w:eastAsia="cs-CZ"/>
        </w:rPr>
        <w:t>.</w:t>
      </w:r>
    </w:p>
    <w:p w14:paraId="4517EFB8" w14:textId="7D5582AB" w:rsidR="00D44162" w:rsidRPr="00923AA7" w:rsidRDefault="00D44162" w:rsidP="00D44162">
      <w:pPr>
        <w:autoSpaceDE w:val="0"/>
        <w:autoSpaceDN w:val="0"/>
        <w:adjustRightInd w:val="0"/>
        <w:rPr>
          <w:sz w:val="4"/>
          <w:szCs w:val="4"/>
          <w:lang w:val="cs-CZ" w:eastAsia="cs-CZ"/>
        </w:rPr>
      </w:pPr>
    </w:p>
    <w:p w14:paraId="34BFF263" w14:textId="63931FE3" w:rsidR="00D44162" w:rsidRPr="00D317FF" w:rsidRDefault="00D317FF" w:rsidP="00D44162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r w:rsidRPr="00D317FF">
        <w:rPr>
          <w:b/>
          <w:bCs/>
          <w:sz w:val="11"/>
          <w:szCs w:val="11"/>
          <w:lang w:val="cs-CZ" w:eastAsia="cs-CZ"/>
        </w:rPr>
        <w:t xml:space="preserve">Annustamine: </w:t>
      </w:r>
      <w:r w:rsidRPr="00D317FF">
        <w:rPr>
          <w:sz w:val="11"/>
          <w:szCs w:val="11"/>
          <w:lang w:val="cs-CZ" w:eastAsia="cs-CZ"/>
        </w:rPr>
        <w:t>1-2 kapslit päevas peale sööki piisava koguse vedelikuga.</w:t>
      </w:r>
      <w:r w:rsidR="00D44162" w:rsidRPr="00D317FF">
        <w:rPr>
          <w:sz w:val="11"/>
          <w:szCs w:val="11"/>
          <w:lang w:val="cs-CZ" w:eastAsia="cs-CZ"/>
        </w:rPr>
        <w:t xml:space="preserve"> </w:t>
      </w:r>
    </w:p>
    <w:p w14:paraId="42C283C6" w14:textId="77777777" w:rsidR="000532A1" w:rsidRPr="00D317FF" w:rsidRDefault="000532A1" w:rsidP="00D44162">
      <w:pPr>
        <w:autoSpaceDE w:val="0"/>
        <w:autoSpaceDN w:val="0"/>
        <w:adjustRightInd w:val="0"/>
        <w:rPr>
          <w:sz w:val="4"/>
          <w:szCs w:val="4"/>
          <w:lang w:val="cs-CZ" w:eastAsia="cs-CZ"/>
        </w:rPr>
      </w:pPr>
    </w:p>
    <w:p w14:paraId="3B462B88" w14:textId="16305D29" w:rsidR="00D44162" w:rsidRPr="00923AA7" w:rsidRDefault="00BF2A9A" w:rsidP="00D44162">
      <w:pPr>
        <w:autoSpaceDE w:val="0"/>
        <w:autoSpaceDN w:val="0"/>
        <w:adjustRightInd w:val="0"/>
        <w:rPr>
          <w:sz w:val="11"/>
          <w:szCs w:val="11"/>
          <w:lang w:val="cs-CZ" w:eastAsia="cs-CZ"/>
        </w:rPr>
      </w:pPr>
      <w:proofErr w:type="spellStart"/>
      <w:r w:rsidRPr="00BF2A9A">
        <w:rPr>
          <w:b/>
          <w:bCs/>
          <w:sz w:val="11"/>
          <w:szCs w:val="11"/>
          <w:lang w:val="cs-CZ" w:eastAsia="cs-CZ"/>
        </w:rPr>
        <w:t>Pakendis</w:t>
      </w:r>
      <w:proofErr w:type="spellEnd"/>
      <w:r w:rsidRPr="00BF2A9A">
        <w:rPr>
          <w:b/>
          <w:bCs/>
          <w:sz w:val="11"/>
          <w:szCs w:val="11"/>
          <w:lang w:val="cs-CZ" w:eastAsia="cs-CZ"/>
        </w:rPr>
        <w:t xml:space="preserve">: </w:t>
      </w:r>
      <w:r w:rsidR="00B20018">
        <w:rPr>
          <w:sz w:val="11"/>
          <w:szCs w:val="11"/>
          <w:lang w:val="cs-CZ" w:eastAsia="cs-CZ"/>
        </w:rPr>
        <w:t>6</w:t>
      </w:r>
      <w:r w:rsidRPr="00BF2A9A">
        <w:rPr>
          <w:sz w:val="11"/>
          <w:szCs w:val="11"/>
          <w:lang w:val="cs-CZ" w:eastAsia="cs-CZ"/>
        </w:rPr>
        <w:t xml:space="preserve">0 </w:t>
      </w:r>
      <w:proofErr w:type="spellStart"/>
      <w:r w:rsidRPr="00BF2A9A">
        <w:rPr>
          <w:sz w:val="11"/>
          <w:szCs w:val="11"/>
          <w:lang w:val="cs-CZ" w:eastAsia="cs-CZ"/>
        </w:rPr>
        <w:t>kapslit</w:t>
      </w:r>
      <w:proofErr w:type="spellEnd"/>
      <w:r w:rsidR="000532A1" w:rsidRPr="00923AA7">
        <w:rPr>
          <w:sz w:val="11"/>
          <w:szCs w:val="11"/>
          <w:lang w:val="cs-CZ" w:eastAsia="cs-CZ"/>
        </w:rPr>
        <w:tab/>
      </w:r>
      <w:r w:rsidR="000532A1" w:rsidRPr="00923AA7">
        <w:rPr>
          <w:sz w:val="11"/>
          <w:szCs w:val="11"/>
          <w:lang w:val="cs-CZ" w:eastAsia="cs-CZ"/>
        </w:rPr>
        <w:tab/>
      </w:r>
      <w:r w:rsidR="00563BEA" w:rsidRPr="00923AA7">
        <w:rPr>
          <w:sz w:val="11"/>
          <w:szCs w:val="11"/>
          <w:lang w:val="cs-CZ" w:eastAsia="cs-CZ"/>
        </w:rPr>
        <w:t xml:space="preserve">    </w:t>
      </w:r>
      <w:r>
        <w:rPr>
          <w:sz w:val="11"/>
          <w:szCs w:val="11"/>
          <w:lang w:val="cs-CZ" w:eastAsia="cs-CZ"/>
        </w:rPr>
        <w:t xml:space="preserve">               </w:t>
      </w:r>
      <w:proofErr w:type="spellStart"/>
      <w:r w:rsidRPr="00BF2A9A">
        <w:rPr>
          <w:b/>
          <w:bCs/>
          <w:sz w:val="11"/>
          <w:szCs w:val="11"/>
          <w:lang w:val="cs-CZ" w:eastAsia="cs-CZ"/>
        </w:rPr>
        <w:t>Pakendi</w:t>
      </w:r>
      <w:proofErr w:type="spellEnd"/>
      <w:r w:rsidRPr="00BF2A9A">
        <w:rPr>
          <w:b/>
          <w:bCs/>
          <w:sz w:val="11"/>
          <w:szCs w:val="11"/>
          <w:lang w:val="cs-CZ" w:eastAsia="cs-CZ"/>
        </w:rPr>
        <w:t xml:space="preserve"> kaal: </w:t>
      </w:r>
      <w:r w:rsidR="00B20018">
        <w:rPr>
          <w:sz w:val="11"/>
          <w:szCs w:val="11"/>
          <w:lang w:val="cs-CZ" w:eastAsia="cs-CZ"/>
        </w:rPr>
        <w:t>77</w:t>
      </w:r>
      <w:r w:rsidR="00563BEA" w:rsidRPr="00923AA7">
        <w:rPr>
          <w:sz w:val="11"/>
          <w:szCs w:val="11"/>
          <w:lang w:val="cs-CZ" w:eastAsia="cs-CZ"/>
        </w:rPr>
        <w:t>,</w:t>
      </w:r>
      <w:r w:rsidR="00B20018">
        <w:rPr>
          <w:sz w:val="11"/>
          <w:szCs w:val="11"/>
          <w:lang w:val="cs-CZ" w:eastAsia="cs-CZ"/>
        </w:rPr>
        <w:t>7</w:t>
      </w:r>
      <w:r w:rsidR="00A30286" w:rsidRPr="00923AA7">
        <w:rPr>
          <w:sz w:val="11"/>
          <w:szCs w:val="11"/>
          <w:lang w:val="cs-CZ" w:eastAsia="cs-CZ"/>
        </w:rPr>
        <w:t xml:space="preserve"> </w:t>
      </w:r>
      <w:r w:rsidR="00D44162" w:rsidRPr="00923AA7">
        <w:rPr>
          <w:sz w:val="11"/>
          <w:szCs w:val="11"/>
          <w:lang w:val="cs-CZ" w:eastAsia="cs-CZ"/>
        </w:rPr>
        <w:t xml:space="preserve">g </w:t>
      </w:r>
    </w:p>
    <w:p w14:paraId="0E00C9C4" w14:textId="77777777" w:rsidR="000532A1" w:rsidRPr="00923AA7" w:rsidRDefault="000532A1" w:rsidP="00D44162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470ACA39" w14:textId="0F2F6377" w:rsidR="000532A1" w:rsidRDefault="00BF2A9A" w:rsidP="00BF2A9A">
      <w:pPr>
        <w:autoSpaceDE w:val="0"/>
        <w:autoSpaceDN w:val="0"/>
        <w:adjustRightInd w:val="0"/>
        <w:rPr>
          <w:bCs/>
          <w:sz w:val="11"/>
          <w:szCs w:val="11"/>
          <w:lang w:eastAsia="cs-CZ"/>
        </w:rPr>
      </w:pPr>
      <w:r w:rsidRPr="00BF2A9A">
        <w:rPr>
          <w:b/>
          <w:bCs/>
          <w:sz w:val="11"/>
          <w:szCs w:val="11"/>
          <w:lang w:val="cs-CZ" w:eastAsia="cs-CZ"/>
        </w:rPr>
        <w:t>Hoiatused:</w:t>
      </w:r>
      <w:r w:rsidR="00D44162" w:rsidRPr="00923AA7">
        <w:rPr>
          <w:b/>
          <w:bCs/>
          <w:sz w:val="11"/>
          <w:szCs w:val="11"/>
          <w:lang w:val="cs-CZ" w:eastAsia="cs-CZ"/>
        </w:rPr>
        <w:t xml:space="preserve"> </w:t>
      </w:r>
      <w:r w:rsidRPr="00555A04">
        <w:rPr>
          <w:bCs/>
          <w:sz w:val="11"/>
          <w:szCs w:val="11"/>
          <w:lang w:eastAsia="cs-CZ"/>
        </w:rPr>
        <w:t>Ärge ületage soovitatud päevanormi. Toidulisand ei asenda mitmekülgset toitumist. Ülitundlikkuse korral toimeainete suhtes mitte kasutada. Ei sobi lastele, rasedatele ja rinnaga toitvatele emadele.</w:t>
      </w:r>
    </w:p>
    <w:p w14:paraId="28078780" w14:textId="77777777" w:rsidR="00BF2A9A" w:rsidRPr="00923AA7" w:rsidRDefault="00BF2A9A" w:rsidP="00BF2A9A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732C8D23" w14:textId="77777777" w:rsidR="00BF2A9A" w:rsidRPr="00555A04" w:rsidRDefault="00BF2A9A" w:rsidP="00BF2A9A">
      <w:pPr>
        <w:autoSpaceDE w:val="0"/>
        <w:autoSpaceDN w:val="0"/>
        <w:adjustRightInd w:val="0"/>
        <w:rPr>
          <w:b/>
          <w:bCs/>
          <w:sz w:val="11"/>
          <w:szCs w:val="11"/>
          <w:lang w:val="cs-CZ" w:eastAsia="cs-CZ"/>
        </w:rPr>
      </w:pPr>
      <w:r w:rsidRPr="005710F9">
        <w:rPr>
          <w:b/>
          <w:bCs/>
          <w:sz w:val="11"/>
          <w:szCs w:val="11"/>
          <w:lang w:val="fi-FI" w:eastAsia="cs-CZ"/>
        </w:rPr>
        <w:t xml:space="preserve">Säilitamine: </w:t>
      </w:r>
      <w:r w:rsidRPr="005710F9">
        <w:rPr>
          <w:bCs/>
          <w:sz w:val="11"/>
          <w:szCs w:val="11"/>
          <w:lang w:val="fi-FI" w:eastAsia="cs-CZ"/>
        </w:rPr>
        <w:t xml:space="preserve">Hoida kuivas ja pimedas temperatuuril 15 ° C kuni 25 ° C originaalpakendis valguse ja niiskuse eest kaitstult. </w:t>
      </w:r>
      <w:r w:rsidRPr="00555A04">
        <w:rPr>
          <w:bCs/>
          <w:sz w:val="11"/>
          <w:szCs w:val="11"/>
          <w:lang w:val="cs-CZ" w:eastAsia="cs-CZ"/>
        </w:rPr>
        <w:t>Hoida lastele kättesaamatus kohas!</w:t>
      </w:r>
    </w:p>
    <w:p w14:paraId="7862EA7D" w14:textId="77777777" w:rsidR="000532A1" w:rsidRPr="00923AA7" w:rsidRDefault="000532A1" w:rsidP="000532A1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7A8481AF" w14:textId="77777777" w:rsidR="00BF2A9A" w:rsidRDefault="00BF2A9A" w:rsidP="00BF2A9A">
      <w:pPr>
        <w:autoSpaceDE w:val="0"/>
        <w:autoSpaceDN w:val="0"/>
        <w:adjustRightInd w:val="0"/>
        <w:rPr>
          <w:bCs/>
          <w:sz w:val="11"/>
          <w:szCs w:val="11"/>
          <w:lang w:val="cs-CZ" w:eastAsia="cs-CZ"/>
        </w:rPr>
      </w:pPr>
      <w:r w:rsidRPr="00555A04">
        <w:rPr>
          <w:b/>
          <w:bCs/>
          <w:sz w:val="11"/>
          <w:szCs w:val="11"/>
          <w:lang w:val="cs-CZ" w:eastAsia="cs-CZ"/>
        </w:rPr>
        <w:t xml:space="preserve">Tootja: </w:t>
      </w:r>
      <w:r w:rsidRPr="00555A04">
        <w:rPr>
          <w:bCs/>
          <w:sz w:val="11"/>
          <w:szCs w:val="11"/>
          <w:lang w:val="cs-CZ" w:eastAsia="cs-CZ"/>
        </w:rPr>
        <w:t>Helvetia Direct Marketing s.r.o., Hostivarska 133/64, 102 00 Praha 10, Tšehhi Vabariik.</w:t>
      </w:r>
      <w:r>
        <w:rPr>
          <w:bCs/>
          <w:sz w:val="11"/>
          <w:szCs w:val="11"/>
          <w:lang w:val="cs-CZ" w:eastAsia="cs-CZ"/>
        </w:rPr>
        <w:tab/>
      </w:r>
      <w:r>
        <w:rPr>
          <w:bCs/>
          <w:sz w:val="11"/>
          <w:szCs w:val="11"/>
          <w:lang w:val="cs-CZ" w:eastAsia="cs-CZ"/>
        </w:rPr>
        <w:tab/>
      </w:r>
    </w:p>
    <w:p w14:paraId="0DAAC02D" w14:textId="77777777" w:rsidR="00BF2A9A" w:rsidRPr="00BF2A9A" w:rsidRDefault="00BF2A9A" w:rsidP="00BF2A9A">
      <w:pPr>
        <w:autoSpaceDE w:val="0"/>
        <w:autoSpaceDN w:val="0"/>
        <w:adjustRightInd w:val="0"/>
        <w:rPr>
          <w:bCs/>
          <w:sz w:val="4"/>
          <w:szCs w:val="4"/>
          <w:lang w:val="cs-CZ" w:eastAsia="cs-CZ"/>
        </w:rPr>
      </w:pPr>
    </w:p>
    <w:p w14:paraId="41C8A0FC" w14:textId="3B7A0939" w:rsidR="00BF2A9A" w:rsidRDefault="00BF2A9A" w:rsidP="00BF2A9A">
      <w:pPr>
        <w:autoSpaceDE w:val="0"/>
        <w:autoSpaceDN w:val="0"/>
        <w:adjustRightInd w:val="0"/>
        <w:rPr>
          <w:rStyle w:val="Hypertextovodkaz"/>
          <w:b/>
          <w:bCs/>
          <w:color w:val="auto"/>
          <w:sz w:val="11"/>
          <w:szCs w:val="11"/>
          <w:u w:val="none"/>
          <w:lang w:val="en-US" w:eastAsia="cs-CZ"/>
        </w:rPr>
      </w:pPr>
      <w:r w:rsidRPr="00555A04">
        <w:rPr>
          <w:b/>
          <w:bCs/>
          <w:sz w:val="11"/>
          <w:szCs w:val="11"/>
          <w:lang w:val="cs-CZ" w:eastAsia="cs-CZ"/>
        </w:rPr>
        <w:t>Kontaktandmed:</w:t>
      </w:r>
      <w:r w:rsidRPr="005710F9">
        <w:rPr>
          <w:b/>
          <w:bCs/>
          <w:sz w:val="11"/>
          <w:szCs w:val="11"/>
          <w:lang w:val="fi-FI" w:eastAsia="cs-CZ"/>
        </w:rPr>
        <w:t xml:space="preserve"> </w:t>
      </w:r>
      <w:r w:rsidRPr="00555A04">
        <w:rPr>
          <w:bCs/>
          <w:sz w:val="11"/>
          <w:szCs w:val="11"/>
          <w:lang w:val="cs-CZ" w:eastAsia="cs-CZ"/>
        </w:rPr>
        <w:t>Helvetia Apotheke, Rukki tee 7, Lehmja küla, Harjumaa, 75306, Nimekast 7150</w:t>
      </w:r>
      <w:r>
        <w:rPr>
          <w:bCs/>
          <w:sz w:val="11"/>
          <w:szCs w:val="11"/>
          <w:lang w:val="cs-CZ" w:eastAsia="cs-CZ"/>
        </w:rPr>
        <w:t xml:space="preserve">. </w:t>
      </w:r>
      <w:r w:rsidRPr="00555A04">
        <w:rPr>
          <w:b/>
          <w:bCs/>
          <w:sz w:val="11"/>
          <w:szCs w:val="11"/>
          <w:lang w:val="en-US" w:eastAsia="cs-CZ"/>
        </w:rPr>
        <w:t xml:space="preserve">Tel.: 616 07 00, </w:t>
      </w:r>
      <w:hyperlink r:id="rId5" w:history="1">
        <w:r w:rsidRPr="00BF2A9A">
          <w:rPr>
            <w:rStyle w:val="Hypertextovodkaz"/>
            <w:b/>
            <w:bCs/>
            <w:color w:val="auto"/>
            <w:sz w:val="11"/>
            <w:szCs w:val="11"/>
            <w:u w:val="none"/>
            <w:lang w:val="en-US" w:eastAsia="cs-CZ"/>
          </w:rPr>
          <w:t>www.helvetia.ee</w:t>
        </w:r>
      </w:hyperlink>
    </w:p>
    <w:p w14:paraId="53C0A93F" w14:textId="77777777" w:rsidR="00BF2A9A" w:rsidRPr="00BF2A9A" w:rsidRDefault="00BF2A9A" w:rsidP="00BF2A9A">
      <w:pPr>
        <w:autoSpaceDE w:val="0"/>
        <w:autoSpaceDN w:val="0"/>
        <w:adjustRightInd w:val="0"/>
        <w:rPr>
          <w:rStyle w:val="Hypertextovodkaz"/>
          <w:b/>
          <w:bCs/>
          <w:sz w:val="4"/>
          <w:szCs w:val="4"/>
          <w:lang w:val="en-US" w:eastAsia="cs-CZ"/>
        </w:rPr>
      </w:pPr>
    </w:p>
    <w:p w14:paraId="48D4C242" w14:textId="64E07AC0" w:rsidR="00BF2A9A" w:rsidRPr="00555A04" w:rsidRDefault="00BF2A9A" w:rsidP="00BF2A9A">
      <w:pPr>
        <w:autoSpaceDE w:val="0"/>
        <w:autoSpaceDN w:val="0"/>
        <w:adjustRightInd w:val="0"/>
        <w:rPr>
          <w:b/>
          <w:bCs/>
          <w:sz w:val="11"/>
          <w:szCs w:val="11"/>
          <w:lang w:val="cs-CZ" w:eastAsia="cs-CZ"/>
        </w:rPr>
      </w:pPr>
      <w:proofErr w:type="spellStart"/>
      <w:r w:rsidRPr="00555A04">
        <w:rPr>
          <w:b/>
          <w:bCs/>
          <w:sz w:val="11"/>
          <w:szCs w:val="11"/>
          <w:lang w:val="cs-CZ" w:eastAsia="cs-CZ"/>
        </w:rPr>
        <w:t>Seerianumber</w:t>
      </w:r>
      <w:proofErr w:type="spellEnd"/>
      <w:r w:rsidRPr="00555A04">
        <w:rPr>
          <w:b/>
          <w:bCs/>
          <w:sz w:val="11"/>
          <w:szCs w:val="11"/>
          <w:lang w:val="cs-CZ" w:eastAsia="cs-CZ"/>
        </w:rPr>
        <w:t>/</w:t>
      </w:r>
      <w:proofErr w:type="spellStart"/>
      <w:r w:rsidRPr="00555A04">
        <w:rPr>
          <w:b/>
          <w:bCs/>
          <w:sz w:val="11"/>
          <w:szCs w:val="11"/>
          <w:lang w:val="cs-CZ" w:eastAsia="cs-CZ"/>
        </w:rPr>
        <w:t>Parim</w:t>
      </w:r>
      <w:proofErr w:type="spellEnd"/>
      <w:r w:rsidRPr="00555A04">
        <w:rPr>
          <w:b/>
          <w:bCs/>
          <w:sz w:val="11"/>
          <w:szCs w:val="11"/>
          <w:lang w:val="cs-CZ" w:eastAsia="cs-CZ"/>
        </w:rPr>
        <w:t xml:space="preserve"> </w:t>
      </w:r>
      <w:proofErr w:type="spellStart"/>
      <w:r w:rsidRPr="00555A04">
        <w:rPr>
          <w:b/>
          <w:bCs/>
          <w:sz w:val="11"/>
          <w:szCs w:val="11"/>
          <w:lang w:val="cs-CZ" w:eastAsia="cs-CZ"/>
        </w:rPr>
        <w:t>enne</w:t>
      </w:r>
      <w:proofErr w:type="spellEnd"/>
      <w:r w:rsidRPr="00555A04">
        <w:rPr>
          <w:b/>
          <w:bCs/>
          <w:sz w:val="11"/>
          <w:szCs w:val="11"/>
          <w:lang w:val="cs-CZ" w:eastAsia="cs-CZ"/>
        </w:rPr>
        <w:t xml:space="preserve">: </w:t>
      </w:r>
      <w:proofErr w:type="spellStart"/>
      <w:r w:rsidR="000B2041" w:rsidRPr="002A6727">
        <w:rPr>
          <w:bCs/>
          <w:sz w:val="11"/>
          <w:szCs w:val="11"/>
          <w:lang w:val="cs-CZ" w:eastAsia="cs-CZ"/>
        </w:rPr>
        <w:t>vaadake</w:t>
      </w:r>
      <w:proofErr w:type="spellEnd"/>
      <w:r w:rsidR="000B2041" w:rsidRPr="002A6727">
        <w:rPr>
          <w:bCs/>
          <w:sz w:val="11"/>
          <w:szCs w:val="11"/>
          <w:lang w:val="cs-CZ" w:eastAsia="cs-CZ"/>
        </w:rPr>
        <w:t xml:space="preserve"> </w:t>
      </w:r>
      <w:proofErr w:type="spellStart"/>
      <w:r w:rsidR="000B2041" w:rsidRPr="002A6727">
        <w:rPr>
          <w:bCs/>
          <w:sz w:val="11"/>
          <w:szCs w:val="11"/>
          <w:lang w:val="cs-CZ" w:eastAsia="cs-CZ"/>
        </w:rPr>
        <w:t>pakendi</w:t>
      </w:r>
      <w:proofErr w:type="spellEnd"/>
      <w:r w:rsidR="000B2041" w:rsidRPr="002A6727">
        <w:rPr>
          <w:bCs/>
          <w:sz w:val="11"/>
          <w:szCs w:val="11"/>
          <w:lang w:val="cs-CZ" w:eastAsia="cs-CZ"/>
        </w:rPr>
        <w:t xml:space="preserve"> </w:t>
      </w:r>
      <w:proofErr w:type="spellStart"/>
      <w:r w:rsidR="000B2041" w:rsidRPr="002A6727">
        <w:rPr>
          <w:bCs/>
          <w:sz w:val="11"/>
          <w:szCs w:val="11"/>
          <w:lang w:val="cs-CZ" w:eastAsia="cs-CZ"/>
        </w:rPr>
        <w:t>kinnituskohale</w:t>
      </w:r>
      <w:proofErr w:type="spellEnd"/>
      <w:r w:rsidR="000B2041" w:rsidRPr="002A6727">
        <w:rPr>
          <w:bCs/>
          <w:sz w:val="11"/>
          <w:szCs w:val="11"/>
          <w:lang w:val="cs-CZ" w:eastAsia="cs-CZ"/>
        </w:rPr>
        <w:t xml:space="preserve"> </w:t>
      </w:r>
      <w:proofErr w:type="spellStart"/>
      <w:r w:rsidR="000B2041" w:rsidRPr="002A6727">
        <w:rPr>
          <w:bCs/>
          <w:sz w:val="11"/>
          <w:szCs w:val="11"/>
          <w:lang w:val="cs-CZ" w:eastAsia="cs-CZ"/>
        </w:rPr>
        <w:t>märgitud</w:t>
      </w:r>
      <w:proofErr w:type="spellEnd"/>
      <w:r w:rsidR="000B2041" w:rsidRPr="002A6727">
        <w:rPr>
          <w:bCs/>
          <w:sz w:val="11"/>
          <w:szCs w:val="11"/>
          <w:lang w:val="cs-CZ" w:eastAsia="cs-CZ"/>
        </w:rPr>
        <w:t xml:space="preserve"> </w:t>
      </w:r>
      <w:proofErr w:type="spellStart"/>
      <w:r w:rsidR="000B2041" w:rsidRPr="002A6727">
        <w:rPr>
          <w:bCs/>
          <w:sz w:val="11"/>
          <w:szCs w:val="11"/>
          <w:lang w:val="cs-CZ" w:eastAsia="cs-CZ"/>
        </w:rPr>
        <w:t>kuupäeva</w:t>
      </w:r>
      <w:proofErr w:type="spellEnd"/>
      <w:r w:rsidR="000B2041" w:rsidRPr="002A6727">
        <w:rPr>
          <w:bCs/>
          <w:sz w:val="11"/>
          <w:szCs w:val="11"/>
          <w:lang w:val="cs-CZ" w:eastAsia="cs-CZ"/>
        </w:rPr>
        <w:t>.</w:t>
      </w:r>
    </w:p>
    <w:p w14:paraId="751F2B71" w14:textId="77777777" w:rsidR="00BF2A9A" w:rsidRPr="00BF2A9A" w:rsidRDefault="00BF2A9A" w:rsidP="00BF2A9A">
      <w:pPr>
        <w:autoSpaceDE w:val="0"/>
        <w:autoSpaceDN w:val="0"/>
        <w:adjustRightInd w:val="0"/>
        <w:rPr>
          <w:b/>
          <w:bCs/>
          <w:sz w:val="4"/>
          <w:szCs w:val="4"/>
          <w:lang w:val="cs-CZ" w:eastAsia="cs-CZ"/>
        </w:rPr>
      </w:pPr>
    </w:p>
    <w:p w14:paraId="04E94B72" w14:textId="42FE0170" w:rsidR="005A32FC" w:rsidRPr="00923AA7" w:rsidRDefault="00BF2A9A" w:rsidP="00BF2A9A">
      <w:pPr>
        <w:autoSpaceDE w:val="0"/>
        <w:autoSpaceDN w:val="0"/>
        <w:adjustRightInd w:val="0"/>
        <w:rPr>
          <w:rFonts w:eastAsia="FrutigerLTCom-LightCn"/>
          <w:sz w:val="11"/>
          <w:szCs w:val="11"/>
          <w:lang w:val="cs-CZ" w:eastAsia="cs-CZ"/>
        </w:rPr>
      </w:pPr>
      <w:proofErr w:type="spellStart"/>
      <w:r w:rsidRPr="00555A04">
        <w:rPr>
          <w:b/>
          <w:bCs/>
          <w:sz w:val="11"/>
          <w:szCs w:val="11"/>
          <w:lang w:val="cs-CZ" w:eastAsia="cs-CZ"/>
        </w:rPr>
        <w:t>Versioon</w:t>
      </w:r>
      <w:proofErr w:type="spellEnd"/>
      <w:r w:rsidRPr="00555A04">
        <w:rPr>
          <w:b/>
          <w:bCs/>
          <w:sz w:val="11"/>
          <w:szCs w:val="11"/>
          <w:lang w:val="cs-CZ" w:eastAsia="cs-CZ"/>
        </w:rPr>
        <w:t>:</w:t>
      </w:r>
      <w:r w:rsidR="00D44162" w:rsidRPr="00923AA7">
        <w:rPr>
          <w:b/>
          <w:bCs/>
          <w:sz w:val="11"/>
          <w:szCs w:val="11"/>
          <w:lang w:val="cs-CZ" w:eastAsia="cs-CZ"/>
        </w:rPr>
        <w:t xml:space="preserve"> </w:t>
      </w:r>
      <w:r w:rsidR="00891FFC" w:rsidRPr="00923AA7">
        <w:rPr>
          <w:sz w:val="11"/>
          <w:szCs w:val="11"/>
          <w:lang w:val="cs-CZ" w:eastAsia="cs-CZ"/>
        </w:rPr>
        <w:t>CX</w:t>
      </w:r>
      <w:r w:rsidR="00D44162" w:rsidRPr="00923AA7">
        <w:rPr>
          <w:sz w:val="11"/>
          <w:szCs w:val="11"/>
          <w:lang w:val="cs-CZ" w:eastAsia="cs-CZ"/>
        </w:rPr>
        <w:t>/01</w:t>
      </w:r>
      <w:r w:rsidR="00037EF0" w:rsidRPr="00923AA7">
        <w:rPr>
          <w:sz w:val="11"/>
          <w:szCs w:val="11"/>
          <w:lang w:val="cs-CZ" w:eastAsia="cs-CZ"/>
        </w:rPr>
        <w:tab/>
      </w:r>
      <w:r w:rsidR="00037EF0" w:rsidRPr="00923AA7">
        <w:rPr>
          <w:sz w:val="11"/>
          <w:szCs w:val="11"/>
          <w:lang w:val="cs-CZ" w:eastAsia="cs-CZ"/>
        </w:rPr>
        <w:tab/>
      </w:r>
      <w:r>
        <w:rPr>
          <w:sz w:val="11"/>
          <w:szCs w:val="11"/>
          <w:lang w:val="cs-CZ" w:eastAsia="cs-CZ"/>
        </w:rPr>
        <w:tab/>
        <w:t xml:space="preserve">                         </w:t>
      </w:r>
      <w:r w:rsidRPr="00BF2A9A">
        <w:rPr>
          <w:b/>
          <w:bCs/>
          <w:sz w:val="11"/>
          <w:szCs w:val="11"/>
          <w:lang w:val="cs-CZ" w:eastAsia="cs-CZ"/>
        </w:rPr>
        <w:t>EE</w:t>
      </w:r>
      <w:r w:rsidR="005A32FC" w:rsidRPr="00923AA7">
        <w:rPr>
          <w:b/>
          <w:bCs/>
          <w:sz w:val="11"/>
          <w:szCs w:val="11"/>
        </w:rPr>
        <w:t xml:space="preserve"> </w:t>
      </w:r>
      <w:r w:rsidR="0073001D" w:rsidRPr="00923AA7">
        <w:rPr>
          <w:b/>
          <w:bCs/>
          <w:sz w:val="11"/>
          <w:szCs w:val="11"/>
        </w:rPr>
        <w:t>2</w:t>
      </w:r>
      <w:r w:rsidR="008F23EC" w:rsidRPr="00923AA7">
        <w:rPr>
          <w:b/>
          <w:bCs/>
          <w:sz w:val="11"/>
          <w:szCs w:val="11"/>
        </w:rPr>
        <w:t>4</w:t>
      </w:r>
      <w:r w:rsidR="00B20018">
        <w:rPr>
          <w:b/>
          <w:bCs/>
          <w:sz w:val="11"/>
          <w:szCs w:val="11"/>
        </w:rPr>
        <w:t>7</w:t>
      </w:r>
      <w:r w:rsidR="00563BEA" w:rsidRPr="00923AA7">
        <w:rPr>
          <w:b/>
          <w:bCs/>
          <w:sz w:val="11"/>
          <w:szCs w:val="11"/>
        </w:rPr>
        <w:t xml:space="preserve"> M</w:t>
      </w:r>
    </w:p>
    <w:sectPr w:rsidR="005A32FC" w:rsidRPr="00923AA7" w:rsidSect="00AD7AAB">
      <w:pgSz w:w="4536" w:h="5670" w:orient="landscape" w:code="293"/>
      <w:pgMar w:top="170" w:right="170" w:bottom="17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Com-LightCn">
    <w:altName w:val="MS Mincho"/>
    <w:panose1 w:val="00000000000000000000"/>
    <w:charset w:val="80"/>
    <w:family w:val="auto"/>
    <w:notTrueType/>
    <w:pitch w:val="default"/>
    <w:sig w:usb0="00000087" w:usb1="08070000" w:usb2="00000010" w:usb3="00000000" w:csb0="0002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3CE"/>
    <w:multiLevelType w:val="hybridMultilevel"/>
    <w:tmpl w:val="956E1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A18"/>
    <w:multiLevelType w:val="hybridMultilevel"/>
    <w:tmpl w:val="9F2009C4"/>
    <w:lvl w:ilvl="0" w:tplc="6742EB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5EBB"/>
    <w:multiLevelType w:val="hybridMultilevel"/>
    <w:tmpl w:val="F7EA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30B2"/>
    <w:multiLevelType w:val="hybridMultilevel"/>
    <w:tmpl w:val="D7B62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6F67"/>
    <w:multiLevelType w:val="hybridMultilevel"/>
    <w:tmpl w:val="3C4C9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35AC"/>
    <w:multiLevelType w:val="hybridMultilevel"/>
    <w:tmpl w:val="7662E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0A5"/>
    <w:multiLevelType w:val="hybridMultilevel"/>
    <w:tmpl w:val="C406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F56"/>
    <w:multiLevelType w:val="hybridMultilevel"/>
    <w:tmpl w:val="9E104378"/>
    <w:lvl w:ilvl="0" w:tplc="9814B1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BA"/>
    <w:rsid w:val="0000263A"/>
    <w:rsid w:val="00010B3C"/>
    <w:rsid w:val="00020277"/>
    <w:rsid w:val="00025DD7"/>
    <w:rsid w:val="00034AE4"/>
    <w:rsid w:val="00037EF0"/>
    <w:rsid w:val="000532A1"/>
    <w:rsid w:val="000B2041"/>
    <w:rsid w:val="000C3246"/>
    <w:rsid w:val="000D7AC0"/>
    <w:rsid w:val="000E4626"/>
    <w:rsid w:val="001270D5"/>
    <w:rsid w:val="00131203"/>
    <w:rsid w:val="00146D54"/>
    <w:rsid w:val="001D3D76"/>
    <w:rsid w:val="00206A78"/>
    <w:rsid w:val="00236C97"/>
    <w:rsid w:val="002376C8"/>
    <w:rsid w:val="0028159B"/>
    <w:rsid w:val="002A0541"/>
    <w:rsid w:val="002E62C3"/>
    <w:rsid w:val="00311456"/>
    <w:rsid w:val="00323B4A"/>
    <w:rsid w:val="00326DCF"/>
    <w:rsid w:val="003503CF"/>
    <w:rsid w:val="003B35B2"/>
    <w:rsid w:val="003C0493"/>
    <w:rsid w:val="003C3B3B"/>
    <w:rsid w:val="00444CCF"/>
    <w:rsid w:val="004802EE"/>
    <w:rsid w:val="00487D8B"/>
    <w:rsid w:val="00497BD8"/>
    <w:rsid w:val="004B52EA"/>
    <w:rsid w:val="005010C3"/>
    <w:rsid w:val="00503B55"/>
    <w:rsid w:val="005359C1"/>
    <w:rsid w:val="00541E18"/>
    <w:rsid w:val="0055553B"/>
    <w:rsid w:val="00557569"/>
    <w:rsid w:val="00563BEA"/>
    <w:rsid w:val="005710F9"/>
    <w:rsid w:val="0058616F"/>
    <w:rsid w:val="005A32FC"/>
    <w:rsid w:val="005C7206"/>
    <w:rsid w:val="00604DF7"/>
    <w:rsid w:val="0064428D"/>
    <w:rsid w:val="00676AE7"/>
    <w:rsid w:val="006C2BD9"/>
    <w:rsid w:val="0073001D"/>
    <w:rsid w:val="00753338"/>
    <w:rsid w:val="00786A90"/>
    <w:rsid w:val="007A7BBE"/>
    <w:rsid w:val="007B54F3"/>
    <w:rsid w:val="007C6292"/>
    <w:rsid w:val="007D4541"/>
    <w:rsid w:val="007F281C"/>
    <w:rsid w:val="008479B4"/>
    <w:rsid w:val="00865BE5"/>
    <w:rsid w:val="00875ABF"/>
    <w:rsid w:val="00891FFC"/>
    <w:rsid w:val="008B0220"/>
    <w:rsid w:val="008B0891"/>
    <w:rsid w:val="008E03D2"/>
    <w:rsid w:val="008F01E7"/>
    <w:rsid w:val="008F23EC"/>
    <w:rsid w:val="008F71FB"/>
    <w:rsid w:val="00923AA7"/>
    <w:rsid w:val="00955865"/>
    <w:rsid w:val="00960490"/>
    <w:rsid w:val="009645D8"/>
    <w:rsid w:val="00965882"/>
    <w:rsid w:val="009B620C"/>
    <w:rsid w:val="009C5746"/>
    <w:rsid w:val="009E1498"/>
    <w:rsid w:val="00A04B8F"/>
    <w:rsid w:val="00A15E10"/>
    <w:rsid w:val="00A300C4"/>
    <w:rsid w:val="00A30286"/>
    <w:rsid w:val="00A91F2A"/>
    <w:rsid w:val="00AD7AAB"/>
    <w:rsid w:val="00AE3959"/>
    <w:rsid w:val="00AE4BDB"/>
    <w:rsid w:val="00B100D8"/>
    <w:rsid w:val="00B17680"/>
    <w:rsid w:val="00B20018"/>
    <w:rsid w:val="00B32EAD"/>
    <w:rsid w:val="00B33F81"/>
    <w:rsid w:val="00B40584"/>
    <w:rsid w:val="00B521D9"/>
    <w:rsid w:val="00B5363D"/>
    <w:rsid w:val="00B67012"/>
    <w:rsid w:val="00B91A0E"/>
    <w:rsid w:val="00BB00EA"/>
    <w:rsid w:val="00BF2A9A"/>
    <w:rsid w:val="00C02CB0"/>
    <w:rsid w:val="00C10352"/>
    <w:rsid w:val="00C226BA"/>
    <w:rsid w:val="00C407B8"/>
    <w:rsid w:val="00C41C63"/>
    <w:rsid w:val="00C65567"/>
    <w:rsid w:val="00C77E48"/>
    <w:rsid w:val="00C81F04"/>
    <w:rsid w:val="00C831C0"/>
    <w:rsid w:val="00C9165E"/>
    <w:rsid w:val="00CA382E"/>
    <w:rsid w:val="00CC4005"/>
    <w:rsid w:val="00CF3F4F"/>
    <w:rsid w:val="00D0104E"/>
    <w:rsid w:val="00D013F9"/>
    <w:rsid w:val="00D22414"/>
    <w:rsid w:val="00D317FF"/>
    <w:rsid w:val="00D44162"/>
    <w:rsid w:val="00D87FAF"/>
    <w:rsid w:val="00D959C8"/>
    <w:rsid w:val="00D96648"/>
    <w:rsid w:val="00DC6617"/>
    <w:rsid w:val="00E14B8D"/>
    <w:rsid w:val="00E16BD2"/>
    <w:rsid w:val="00E83D19"/>
    <w:rsid w:val="00ED1D49"/>
    <w:rsid w:val="00EE05DD"/>
    <w:rsid w:val="00EE6682"/>
    <w:rsid w:val="00F06AC7"/>
    <w:rsid w:val="00F12D1D"/>
    <w:rsid w:val="00F24EE3"/>
    <w:rsid w:val="00F462B2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1094F3"/>
  <w15:docId w15:val="{C998C247-7CFF-44CA-8297-1F4447B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82E"/>
    <w:rPr>
      <w:rFonts w:ascii="Times New Roman" w:hAnsi="Times New Roman"/>
      <w:sz w:val="24"/>
      <w:szCs w:val="24"/>
      <w:lang w:val="hr-HR" w:eastAsia="hr-H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1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65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0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220"/>
    <w:rPr>
      <w:rFonts w:ascii="Times New Roman" w:hAnsi="Times New Roman"/>
      <w:lang w:val="hr-HR" w:eastAsia="hr-H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220"/>
    <w:rPr>
      <w:rFonts w:ascii="Times New Roman" w:hAnsi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veti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proizvoda:</vt:lpstr>
      <vt:lpstr>Naziv proizvoda:      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proizvoda:</dc:title>
  <dc:creator>rbechyne</dc:creator>
  <cp:lastModifiedBy>Rudolf Bechyně</cp:lastModifiedBy>
  <cp:revision>6</cp:revision>
  <cp:lastPrinted>2015-04-03T08:06:00Z</cp:lastPrinted>
  <dcterms:created xsi:type="dcterms:W3CDTF">2021-11-11T08:11:00Z</dcterms:created>
  <dcterms:modified xsi:type="dcterms:W3CDTF">2021-11-17T23:38:00Z</dcterms:modified>
</cp:coreProperties>
</file>